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5F" w:rsidRPr="00E946E3" w:rsidRDefault="0080355F" w:rsidP="0080355F">
      <w:pPr>
        <w:rPr>
          <w:sz w:val="24"/>
          <w:szCs w:val="24"/>
        </w:rPr>
      </w:pPr>
      <w:r>
        <w:rPr>
          <w:sz w:val="24"/>
          <w:szCs w:val="24"/>
        </w:rPr>
        <w:t>3. Βιοχημικές Τεχνολογίες Αξιοποίησης Βιομάζας</w:t>
      </w:r>
    </w:p>
    <w:p w:rsidR="00E946E3" w:rsidRDefault="0080355F" w:rsidP="0080355F">
      <w:pPr>
        <w:rPr>
          <w:sz w:val="24"/>
          <w:szCs w:val="24"/>
          <w:lang w:val="en-US"/>
        </w:rPr>
      </w:pPr>
      <w:r w:rsidRPr="0080355F">
        <w:rPr>
          <w:rFonts w:hint="cs"/>
          <w:sz w:val="24"/>
          <w:szCs w:val="24"/>
        </w:rPr>
        <w:t>Οι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τεχνολογίες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βιοχημικής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αναφέρονται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αντίστοιχα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μέσω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ορισμένων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φυσικών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χημικών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και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βιολογικών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προεργασιών</w:t>
      </w:r>
      <w:r w:rsidR="00E946E3">
        <w:rPr>
          <w:sz w:val="24"/>
          <w:szCs w:val="24"/>
        </w:rPr>
        <w:t>.</w:t>
      </w:r>
      <w:r w:rsidR="00E946E3" w:rsidRPr="00E946E3">
        <w:rPr>
          <w:sz w:val="24"/>
          <w:szCs w:val="24"/>
        </w:rPr>
        <w:t xml:space="preserve">  </w:t>
      </w:r>
    </w:p>
    <w:p w:rsidR="0080355F" w:rsidRPr="0080355F" w:rsidRDefault="0080355F" w:rsidP="0080355F">
      <w:pPr>
        <w:rPr>
          <w:sz w:val="24"/>
          <w:szCs w:val="24"/>
        </w:rPr>
      </w:pPr>
      <w:r w:rsidRPr="0080355F">
        <w:rPr>
          <w:rFonts w:hint="cs"/>
          <w:sz w:val="24"/>
          <w:szCs w:val="24"/>
        </w:rPr>
        <w:t>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μετατραπεί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διαφορετικά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όπως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υδρογόνο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βιοαέριο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αιθανόλη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ακετόνη</w:t>
      </w:r>
      <w:r w:rsidRPr="0080355F">
        <w:rPr>
          <w:sz w:val="24"/>
          <w:szCs w:val="24"/>
        </w:rPr>
        <w:t xml:space="preserve">, </w:t>
      </w:r>
      <w:proofErr w:type="spellStart"/>
      <w:r w:rsidRPr="0080355F">
        <w:rPr>
          <w:rFonts w:hint="cs"/>
          <w:sz w:val="24"/>
          <w:szCs w:val="24"/>
        </w:rPr>
        <w:t>βουτανόλη</w:t>
      </w:r>
      <w:proofErr w:type="spellEnd"/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οργανικά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οξέα</w:t>
      </w:r>
      <w:r w:rsidRPr="0080355F">
        <w:rPr>
          <w:sz w:val="24"/>
          <w:szCs w:val="24"/>
        </w:rPr>
        <w:t xml:space="preserve"> (</w:t>
      </w:r>
      <w:proofErr w:type="spellStart"/>
      <w:r w:rsidRPr="0080355F">
        <w:rPr>
          <w:rFonts w:hint="cs"/>
          <w:sz w:val="24"/>
          <w:szCs w:val="24"/>
        </w:rPr>
        <w:t>πυροσταφυλικό</w:t>
      </w:r>
      <w:proofErr w:type="spellEnd"/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γαλακτικό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οξαλικό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οξύ</w:t>
      </w:r>
      <w:r w:rsidRPr="0080355F">
        <w:rPr>
          <w:sz w:val="24"/>
          <w:szCs w:val="24"/>
        </w:rPr>
        <w:t xml:space="preserve">, </w:t>
      </w:r>
      <w:proofErr w:type="spellStart"/>
      <w:r w:rsidRPr="0080355F">
        <w:rPr>
          <w:rFonts w:hint="cs"/>
          <w:sz w:val="24"/>
          <w:szCs w:val="24"/>
        </w:rPr>
        <w:t>λεβουλινικό</w:t>
      </w:r>
      <w:proofErr w:type="spellEnd"/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οξύ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κιτρικό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οξύ</w:t>
      </w:r>
      <w:r w:rsidRPr="0080355F">
        <w:rPr>
          <w:sz w:val="24"/>
          <w:szCs w:val="24"/>
        </w:rPr>
        <w:t>), 2,3-</w:t>
      </w:r>
      <w:r w:rsidRPr="0080355F">
        <w:rPr>
          <w:rFonts w:hint="cs"/>
          <w:sz w:val="24"/>
          <w:szCs w:val="24"/>
        </w:rPr>
        <w:t>βουτανοδιόλη</w:t>
      </w:r>
      <w:r w:rsidRPr="0080355F">
        <w:rPr>
          <w:sz w:val="24"/>
          <w:szCs w:val="24"/>
        </w:rPr>
        <w:t>, 1,4-</w:t>
      </w:r>
      <w:r w:rsidRPr="0080355F">
        <w:rPr>
          <w:rFonts w:hint="cs"/>
          <w:sz w:val="24"/>
          <w:szCs w:val="24"/>
        </w:rPr>
        <w:t>βουτανοδιόλη</w:t>
      </w:r>
      <w:r w:rsidR="00DC7B62">
        <w:rPr>
          <w:sz w:val="24"/>
          <w:szCs w:val="24"/>
        </w:rPr>
        <w:t xml:space="preserve"> και</w:t>
      </w:r>
      <w:r w:rsidRPr="0080355F">
        <w:rPr>
          <w:sz w:val="24"/>
          <w:szCs w:val="24"/>
        </w:rPr>
        <w:t xml:space="preserve"> </w:t>
      </w:r>
      <w:proofErr w:type="spellStart"/>
      <w:r w:rsidRPr="0080355F">
        <w:rPr>
          <w:rFonts w:hint="cs"/>
          <w:sz w:val="24"/>
          <w:szCs w:val="24"/>
        </w:rPr>
        <w:t>ισοβουτανόλη</w:t>
      </w:r>
      <w:proofErr w:type="spellEnd"/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επιλέγοντας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διαφορετικούς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μικροοργανισμούς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διαδικασία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βιοχημικής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μετατροπής</w:t>
      </w:r>
      <w:r w:rsidRPr="0080355F">
        <w:rPr>
          <w:sz w:val="24"/>
          <w:szCs w:val="24"/>
        </w:rPr>
        <w:t xml:space="preserve">. </w:t>
      </w:r>
      <w:r w:rsidRPr="0080355F">
        <w:rPr>
          <w:rFonts w:hint="cs"/>
          <w:sz w:val="24"/>
          <w:szCs w:val="24"/>
        </w:rPr>
        <w:t>Από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μία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πλευρά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τέτοια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μπορούν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συνθέσουν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αντικαταστάσεις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βάση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το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πετρέλαιο</w:t>
      </w:r>
      <w:r w:rsidRPr="0080355F">
        <w:rPr>
          <w:sz w:val="24"/>
          <w:szCs w:val="24"/>
        </w:rPr>
        <w:t xml:space="preserve">. </w:t>
      </w:r>
      <w:r w:rsidRPr="0080355F">
        <w:rPr>
          <w:rFonts w:hint="cs"/>
          <w:sz w:val="24"/>
          <w:szCs w:val="24"/>
        </w:rPr>
        <w:t>Από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άλλη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πλευρά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μπορούν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αντικαταστήσουν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που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προέρχονται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από</w:t>
      </w:r>
      <w:r w:rsidRPr="0080355F">
        <w:rPr>
          <w:sz w:val="24"/>
          <w:szCs w:val="24"/>
        </w:rPr>
        <w:t xml:space="preserve"> </w:t>
      </w:r>
      <w:r w:rsidR="00DC7B62">
        <w:rPr>
          <w:sz w:val="24"/>
          <w:szCs w:val="24"/>
        </w:rPr>
        <w:t>δημητριακά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όπως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αιθανόλη</w:t>
      </w:r>
      <w:r w:rsidRPr="0080355F">
        <w:rPr>
          <w:sz w:val="24"/>
          <w:szCs w:val="24"/>
        </w:rPr>
        <w:t>.</w:t>
      </w:r>
    </w:p>
    <w:p w:rsidR="002F561B" w:rsidRDefault="0080355F" w:rsidP="0080355F">
      <w:pPr>
        <w:rPr>
          <w:sz w:val="24"/>
          <w:szCs w:val="24"/>
        </w:rPr>
      </w:pPr>
      <w:r w:rsidRPr="0080355F">
        <w:rPr>
          <w:rFonts w:hint="cs"/>
          <w:sz w:val="24"/>
          <w:szCs w:val="24"/>
        </w:rPr>
        <w:t>Επιπλέον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μετατραπεί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διάφορα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ενδιάμεσα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διαλογή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διαφορετικών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ενζύμων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μικροοργανισμών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μέσω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τεχνολογιών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βιοχημικής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μετατροπής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παρέχοντας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έτσι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πολλές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ουσίες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πλατφόρμας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για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ανανεώσιμων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υλικών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καυσίμων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και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χημικών</w:t>
      </w:r>
      <w:r w:rsidRPr="0080355F">
        <w:rPr>
          <w:sz w:val="24"/>
          <w:szCs w:val="24"/>
        </w:rPr>
        <w:t xml:space="preserve">. </w:t>
      </w:r>
      <w:r w:rsidR="002F561B">
        <w:rPr>
          <w:sz w:val="24"/>
          <w:szCs w:val="24"/>
        </w:rPr>
        <w:t>[1]</w:t>
      </w:r>
    </w:p>
    <w:p w:rsidR="00DC7B62" w:rsidRDefault="00DC7B62" w:rsidP="0080355F">
      <w:pPr>
        <w:rPr>
          <w:sz w:val="24"/>
          <w:szCs w:val="24"/>
        </w:rPr>
      </w:pPr>
      <w:r>
        <w:rPr>
          <w:sz w:val="24"/>
          <w:szCs w:val="24"/>
        </w:rPr>
        <w:t xml:space="preserve">3.1 Αλκοολική Ζύμωση </w:t>
      </w:r>
    </w:p>
    <w:p w:rsidR="008D4237" w:rsidRPr="008D4237" w:rsidRDefault="008D4237" w:rsidP="008D4237">
      <w:pPr>
        <w:rPr>
          <w:bCs/>
          <w:sz w:val="24"/>
          <w:szCs w:val="24"/>
        </w:rPr>
      </w:pP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είναι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πιο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γνωστή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τις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διαδικασίες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εμπλέκεται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πολλές </w:t>
      </w:r>
      <w:r w:rsidRPr="008D4237">
        <w:rPr>
          <w:rFonts w:hint="cs"/>
          <w:bCs/>
          <w:sz w:val="24"/>
          <w:szCs w:val="24"/>
        </w:rPr>
        <w:t>σημαντικ</w:t>
      </w:r>
      <w:r>
        <w:rPr>
          <w:bCs/>
          <w:sz w:val="24"/>
          <w:szCs w:val="24"/>
        </w:rPr>
        <w:t xml:space="preserve">ές </w:t>
      </w:r>
      <w:r w:rsidRPr="008D4237">
        <w:rPr>
          <w:rFonts w:hint="cs"/>
          <w:bCs/>
          <w:sz w:val="24"/>
          <w:szCs w:val="24"/>
        </w:rPr>
        <w:t>διαδικασίες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μετατροπής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σταθεροποίησης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συντήρησης</w:t>
      </w:r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για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πλούσια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ζάχαρη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υποστρώματα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όπως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φρούτα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χυμούς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φρούτων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λαχανικών</w:t>
      </w:r>
      <w:r w:rsidRPr="008D4237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πραγματοποιείται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μερικούς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άλλους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μύκητες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βακτήρια</w:t>
      </w:r>
      <w:r w:rsidRPr="008D4237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πρώτο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βήμα</w:t>
      </w:r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περιλαμβάνει</w:t>
      </w:r>
      <w:r w:rsidRPr="008D4237">
        <w:rPr>
          <w:bCs/>
          <w:sz w:val="24"/>
          <w:szCs w:val="24"/>
        </w:rPr>
        <w:t xml:space="preserve"> </w:t>
      </w:r>
      <w:r w:rsidR="00E946E3">
        <w:rPr>
          <w:bCs/>
          <w:sz w:val="24"/>
          <w:szCs w:val="24"/>
        </w:rPr>
        <w:t xml:space="preserve">εστέρα </w:t>
      </w:r>
      <w:proofErr w:type="spellStart"/>
      <w:r w:rsidR="00E946E3">
        <w:rPr>
          <w:bCs/>
          <w:sz w:val="24"/>
          <w:szCs w:val="24"/>
        </w:rPr>
        <w:t>πυρουβικό</w:t>
      </w:r>
      <w:proofErr w:type="spellEnd"/>
      <w:r w:rsidR="00E946E3">
        <w:rPr>
          <w:bCs/>
          <w:sz w:val="24"/>
          <w:szCs w:val="24"/>
        </w:rPr>
        <w:t xml:space="preserve"> οξύ</w:t>
      </w:r>
      <w:r w:rsidR="00E946E3" w:rsidRPr="00E946E3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Στο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επόμενο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βήμα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πυροσταφυλικό</w:t>
      </w:r>
      <w:proofErr w:type="spellEnd"/>
      <w:r>
        <w:rPr>
          <w:bCs/>
          <w:sz w:val="24"/>
          <w:szCs w:val="24"/>
        </w:rPr>
        <w:t xml:space="preserve"> οξύ </w:t>
      </w:r>
      <w:proofErr w:type="spellStart"/>
      <w:r>
        <w:rPr>
          <w:bCs/>
          <w:sz w:val="24"/>
          <w:szCs w:val="24"/>
        </w:rPr>
        <w:t>απανρθακοποιείται</w:t>
      </w:r>
      <w:proofErr w:type="spellEnd"/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ακεταλδεΰδη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αντίδραση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που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καταλύεται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ένζυμο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πυροσταφυλική</w:t>
      </w:r>
      <w:proofErr w:type="spellEnd"/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αποκαρβοξυλάση</w:t>
      </w:r>
      <w:proofErr w:type="spellEnd"/>
      <w:r>
        <w:rPr>
          <w:bCs/>
          <w:sz w:val="24"/>
          <w:szCs w:val="24"/>
        </w:rPr>
        <w:t xml:space="preserve"> </w:t>
      </w:r>
      <w:r w:rsidRPr="008D4237">
        <w:rPr>
          <w:bCs/>
          <w:sz w:val="24"/>
          <w:szCs w:val="24"/>
        </w:rPr>
        <w:t>(</w:t>
      </w:r>
      <w:r w:rsidRPr="008D4237">
        <w:rPr>
          <w:rFonts w:hint="cs"/>
          <w:bCs/>
          <w:sz w:val="24"/>
          <w:szCs w:val="24"/>
        </w:rPr>
        <w:t>Σχήμα</w:t>
      </w:r>
      <w:r w:rsidRPr="008D4237">
        <w:rPr>
          <w:bCs/>
          <w:sz w:val="24"/>
          <w:szCs w:val="24"/>
        </w:rPr>
        <w:t xml:space="preserve"> 2).</w:t>
      </w:r>
      <w:r w:rsidR="000E7363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οξειδοαναγωγικό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ισοζύγιο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="000E7363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επιτυγχάνεται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την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αναγέννηση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του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bCs/>
          <w:sz w:val="24"/>
          <w:szCs w:val="24"/>
        </w:rPr>
        <w:t>NAD</w:t>
      </w:r>
      <w:r w:rsidRPr="008D4237">
        <w:rPr>
          <w:rFonts w:hint="cs"/>
          <w:bCs/>
          <w:sz w:val="24"/>
          <w:szCs w:val="24"/>
        </w:rPr>
        <w:t>þ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κατά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διάρκεια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αναγωγής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της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ακεταλδεΰδης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αιθανόλη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οποία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καταλύεται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 w:rsidR="000E7363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αλκοόλη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δεϋδρογενάση</w:t>
      </w:r>
      <w:proofErr w:type="spellEnd"/>
      <w:r w:rsidRPr="008D4237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απόδοση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ΑΤΡ</w:t>
      </w:r>
      <w:r w:rsidRPr="008D4237">
        <w:rPr>
          <w:bCs/>
          <w:sz w:val="24"/>
          <w:szCs w:val="24"/>
        </w:rPr>
        <w:t xml:space="preserve"> </w:t>
      </w:r>
      <w:r w:rsidR="000E7363">
        <w:rPr>
          <w:bCs/>
          <w:sz w:val="24"/>
          <w:szCs w:val="24"/>
        </w:rPr>
        <w:t xml:space="preserve">της </w:t>
      </w:r>
      <w:r w:rsidRPr="008D4237">
        <w:rPr>
          <w:rFonts w:hint="cs"/>
          <w:bCs/>
          <w:sz w:val="24"/>
          <w:szCs w:val="24"/>
        </w:rPr>
        <w:t>αλκοολικής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είναι</w:t>
      </w:r>
      <w:r w:rsidRPr="008D4237">
        <w:rPr>
          <w:bCs/>
          <w:sz w:val="24"/>
          <w:szCs w:val="24"/>
        </w:rPr>
        <w:t xml:space="preserve"> 1 </w:t>
      </w:r>
      <w:r w:rsidRPr="008D4237">
        <w:rPr>
          <w:rFonts w:hint="cs"/>
          <w:bCs/>
          <w:sz w:val="24"/>
          <w:szCs w:val="24"/>
        </w:rPr>
        <w:t>ή</w:t>
      </w:r>
      <w:r w:rsidRPr="008D4237">
        <w:rPr>
          <w:bCs/>
          <w:sz w:val="24"/>
          <w:szCs w:val="24"/>
        </w:rPr>
        <w:t xml:space="preserve"> 2 </w:t>
      </w:r>
      <w:proofErr w:type="spellStart"/>
      <w:r w:rsidRPr="008D4237">
        <w:rPr>
          <w:bCs/>
          <w:sz w:val="24"/>
          <w:szCs w:val="24"/>
        </w:rPr>
        <w:t>mol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ΑΤΡ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ανά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γραμμομόριο</w:t>
      </w:r>
      <w:r w:rsidR="00AB6510">
        <w:rPr>
          <w:bCs/>
          <w:sz w:val="24"/>
          <w:szCs w:val="24"/>
        </w:rPr>
        <w:t xml:space="preserve"> οξειδωμένης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γλυκόζης</w:t>
      </w:r>
      <w:r w:rsidR="00AB6510">
        <w:rPr>
          <w:bCs/>
          <w:sz w:val="24"/>
          <w:szCs w:val="24"/>
        </w:rPr>
        <w:t>.</w:t>
      </w:r>
      <w:r w:rsidR="002F561B">
        <w:rPr>
          <w:bCs/>
          <w:sz w:val="24"/>
          <w:szCs w:val="24"/>
        </w:rPr>
        <w:t xml:space="preserve"> [2]</w:t>
      </w:r>
    </w:p>
    <w:p w:rsidR="00DC7B62" w:rsidRDefault="00E946E3" w:rsidP="000E7363">
      <w:pPr>
        <w:jc w:val="center"/>
        <w:rPr>
          <w:bCs/>
          <w:sz w:val="24"/>
          <w:szCs w:val="24"/>
        </w:rPr>
      </w:pPr>
      <w:r w:rsidRPr="00306DC4">
        <w:rPr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pt;height:210.15pt">
            <v:imagedata r:id="rId5" o:title="3-s2"/>
          </v:shape>
        </w:pict>
      </w:r>
    </w:p>
    <w:p w:rsidR="00AB6510" w:rsidRDefault="00AB6510" w:rsidP="00AB6510">
      <w:pPr>
        <w:jc w:val="center"/>
      </w:pPr>
      <w:r>
        <w:rPr>
          <w:rFonts w:hint="cs"/>
        </w:rPr>
        <w:t>Αλκοολική</w:t>
      </w:r>
      <w:r>
        <w:t xml:space="preserve"> </w:t>
      </w:r>
      <w:r>
        <w:rPr>
          <w:rFonts w:hint="cs"/>
        </w:rPr>
        <w:t>ζύμωση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απόκλιση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αλκοολικό</w:t>
      </w:r>
    </w:p>
    <w:p w:rsidR="00AB6510" w:rsidRDefault="00AB6510" w:rsidP="00AB6510">
      <w:pPr>
        <w:jc w:val="center"/>
      </w:pPr>
      <w:r>
        <w:rPr>
          <w:rFonts w:hint="cs"/>
        </w:rPr>
        <w:lastRenderedPageBreak/>
        <w:t>στη</w:t>
      </w:r>
      <w:r>
        <w:t xml:space="preserve"> </w:t>
      </w:r>
      <w:r>
        <w:rPr>
          <w:rFonts w:hint="cs"/>
        </w:rPr>
        <w:t>ζύμωση</w:t>
      </w:r>
      <w:r>
        <w:t xml:space="preserve"> </w:t>
      </w:r>
      <w:proofErr w:type="spellStart"/>
      <w:r>
        <w:rPr>
          <w:rFonts w:hint="cs"/>
        </w:rPr>
        <w:t>γλυκεροπυρβικού</w:t>
      </w:r>
      <w:proofErr w:type="spellEnd"/>
      <w:r>
        <w:t xml:space="preserve">. </w:t>
      </w:r>
      <w:r>
        <w:rPr>
          <w:rFonts w:hint="cs"/>
        </w:rPr>
        <w:t>Μαύρη</w:t>
      </w:r>
      <w:r>
        <w:t xml:space="preserve"> </w:t>
      </w:r>
      <w:r>
        <w:rPr>
          <w:rFonts w:hint="cs"/>
        </w:rPr>
        <w:t>γραμμή</w:t>
      </w:r>
      <w:r>
        <w:t>: Διαδρομή αλκοόλης;</w:t>
      </w:r>
    </w:p>
    <w:p w:rsidR="00AB6510" w:rsidRDefault="00AB6510" w:rsidP="00AB6510">
      <w:pPr>
        <w:jc w:val="center"/>
      </w:pPr>
      <w:r>
        <w:rPr>
          <w:rFonts w:hint="cs"/>
        </w:rPr>
        <w:t>κόκκινη</w:t>
      </w:r>
      <w:r>
        <w:t xml:space="preserve"> </w:t>
      </w:r>
      <w:r>
        <w:rPr>
          <w:rFonts w:hint="cs"/>
        </w:rPr>
        <w:t>γραμμή</w:t>
      </w:r>
      <w:r>
        <w:t xml:space="preserve">: </w:t>
      </w:r>
      <w:proofErr w:type="spellStart"/>
      <w:r>
        <w:rPr>
          <w:rFonts w:hint="cs"/>
        </w:rPr>
        <w:t>Γλυκερο</w:t>
      </w:r>
      <w:proofErr w:type="spellEnd"/>
      <w:r>
        <w:t>-</w:t>
      </w:r>
      <w:proofErr w:type="spellStart"/>
      <w:r>
        <w:rPr>
          <w:rFonts w:hint="cs"/>
        </w:rPr>
        <w:t>πυρουβικό</w:t>
      </w:r>
      <w:proofErr w:type="spellEnd"/>
      <w:r>
        <w:t xml:space="preserve"> </w:t>
      </w:r>
      <w:r>
        <w:rPr>
          <w:rFonts w:hint="cs"/>
        </w:rPr>
        <w:t>μονοπάτι</w:t>
      </w:r>
      <w:r>
        <w:t>. Κ</w:t>
      </w:r>
      <w:r>
        <w:rPr>
          <w:rFonts w:hint="cs"/>
        </w:rPr>
        <w:t>ίτρινο</w:t>
      </w:r>
      <w:r>
        <w:t xml:space="preserve"> </w:t>
      </w:r>
      <w:r>
        <w:rPr>
          <w:rFonts w:hint="cs"/>
        </w:rPr>
        <w:t>κουτί</w:t>
      </w:r>
      <w:r>
        <w:t xml:space="preserve">: </w:t>
      </w:r>
      <w:r>
        <w:rPr>
          <w:rFonts w:hint="cs"/>
        </w:rPr>
        <w:t>ενδιάμεσ</w:t>
      </w:r>
      <w:r>
        <w:t>οι</w:t>
      </w:r>
    </w:p>
    <w:p w:rsidR="00AB6510" w:rsidRDefault="00AB6510" w:rsidP="00AB6510">
      <w:pPr>
        <w:jc w:val="center"/>
      </w:pPr>
      <w:r>
        <w:rPr>
          <w:rFonts w:hint="cs"/>
        </w:rPr>
        <w:t>μεταβολίτες</w:t>
      </w:r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εμπλέκονται</w:t>
      </w:r>
      <w:r>
        <w:t xml:space="preserve"> </w:t>
      </w:r>
      <w:r>
        <w:rPr>
          <w:rFonts w:hint="cs"/>
        </w:rPr>
        <w:t>στο</w:t>
      </w:r>
      <w:r>
        <w:t xml:space="preserve"> </w:t>
      </w:r>
      <w:r>
        <w:rPr>
          <w:rFonts w:hint="cs"/>
        </w:rPr>
        <w:t>μπλοκ</w:t>
      </w:r>
      <w:r>
        <w:t xml:space="preserve"> </w:t>
      </w:r>
      <w:r>
        <w:rPr>
          <w:rFonts w:hint="cs"/>
        </w:rPr>
        <w:t>αλκοολικής</w:t>
      </w:r>
      <w:r>
        <w:t xml:space="preserve"> </w:t>
      </w:r>
      <w:r>
        <w:rPr>
          <w:rFonts w:hint="cs"/>
        </w:rPr>
        <w:t>ζύμωσης</w:t>
      </w:r>
      <w:r>
        <w:t>.</w:t>
      </w:r>
    </w:p>
    <w:p w:rsidR="00AB6510" w:rsidRPr="00AB6510" w:rsidRDefault="00AB6510" w:rsidP="00AB6510">
      <w:pPr>
        <w:rPr>
          <w:sz w:val="24"/>
        </w:rPr>
      </w:pPr>
      <w:r w:rsidRPr="00AB6510">
        <w:rPr>
          <w:sz w:val="24"/>
        </w:rPr>
        <w:t xml:space="preserve">3.2 Αναερόβια Χώνευση </w:t>
      </w:r>
    </w:p>
    <w:p w:rsidR="00B33926" w:rsidRDefault="00AB6510" w:rsidP="00AB6510">
      <w:pPr>
        <w:rPr>
          <w:sz w:val="24"/>
        </w:rPr>
      </w:pP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αναερόβια</w:t>
      </w:r>
      <w:r w:rsidRPr="00AB6510">
        <w:rPr>
          <w:sz w:val="24"/>
        </w:rPr>
        <w:t xml:space="preserve"> </w:t>
      </w:r>
      <w:r>
        <w:rPr>
          <w:sz w:val="24"/>
        </w:rPr>
        <w:t>χώνευση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συμβαίνει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όταν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οργανικό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υλικό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αποσυντίθεται</w:t>
      </w:r>
      <w:r w:rsidRPr="00AB6510">
        <w:rPr>
          <w:sz w:val="24"/>
        </w:rPr>
        <w:t xml:space="preserve"> </w:t>
      </w:r>
      <w:r w:rsidR="00B33926">
        <w:rPr>
          <w:sz w:val="24"/>
        </w:rPr>
        <w:t>με φυσικό τρόπο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απουσία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οξυγόνο</w:t>
      </w:r>
      <w:r w:rsidR="00B33926">
        <w:rPr>
          <w:sz w:val="24"/>
        </w:rPr>
        <w:t>υ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Αυτή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διαδικασία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απελευθερώνει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βιοαέριο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ενώ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μετατρέπει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ένα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ασταθές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πλούσιο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παθογόνα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θρεπτικά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συστατικά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οργανικό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υπόστρωμα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όπως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κοπριά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ένα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σταθερό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πλούσιο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θρεπτικά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συστατικά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υλικό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μειωμένο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φορτίο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παθογόνου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βιοαέριο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αποτελείται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περίπου</w:t>
      </w:r>
      <w:r w:rsidRPr="00AB6510">
        <w:rPr>
          <w:sz w:val="24"/>
        </w:rPr>
        <w:t xml:space="preserve"> 65% </w:t>
      </w:r>
      <w:r w:rsidRPr="00AB6510">
        <w:rPr>
          <w:rFonts w:hint="cs"/>
          <w:sz w:val="24"/>
        </w:rPr>
        <w:t>μεθάνιο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ενώ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υπόλοιπο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είναι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κυρίως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διοξείδιο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άνθρακα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άλλα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ιχνοστοιχεία</w:t>
      </w:r>
      <w:r w:rsidRPr="00AB6510">
        <w:rPr>
          <w:sz w:val="24"/>
        </w:rPr>
        <w:t xml:space="preserve"> </w:t>
      </w:r>
      <w:r w:rsidR="00B33926">
        <w:rPr>
          <w:sz w:val="24"/>
        </w:rPr>
        <w:t xml:space="preserve">.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="00B33926">
        <w:rPr>
          <w:sz w:val="24"/>
        </w:rPr>
        <w:t>υπόλειμμα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μπορεί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είναι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καλή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πηγή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λιπάσματος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ορισμένες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περιπτώσεις</w:t>
      </w:r>
      <w:r w:rsidRPr="00AB6510">
        <w:rPr>
          <w:sz w:val="24"/>
        </w:rPr>
        <w:t xml:space="preserve">, </w:t>
      </w:r>
      <w:proofErr w:type="spellStart"/>
      <w:r w:rsidRPr="00AB6510">
        <w:rPr>
          <w:rFonts w:hint="cs"/>
          <w:sz w:val="24"/>
        </w:rPr>
        <w:t>κομποστοποιείται</w:t>
      </w:r>
      <w:proofErr w:type="spellEnd"/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επαναχρησιμοποιείται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ως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υλικό</w:t>
      </w:r>
      <w:r w:rsidRPr="00AB6510">
        <w:rPr>
          <w:sz w:val="24"/>
        </w:rPr>
        <w:t xml:space="preserve"> </w:t>
      </w:r>
      <w:r w:rsidR="00B33926">
        <w:rPr>
          <w:sz w:val="24"/>
        </w:rPr>
        <w:t xml:space="preserve">για σεντόνια και παπλώματα. </w:t>
      </w:r>
    </w:p>
    <w:p w:rsidR="00AB6510" w:rsidRPr="00AE388F" w:rsidRDefault="00AB6510" w:rsidP="00AE388F">
      <w:pPr>
        <w:rPr>
          <w:sz w:val="24"/>
        </w:rPr>
      </w:pPr>
      <w:r w:rsidRPr="00AB6510">
        <w:rPr>
          <w:rFonts w:hint="cs"/>
          <w:sz w:val="24"/>
        </w:rPr>
        <w:t>Ένας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αναερόβιος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χωνευτής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είναι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μονάδα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λειτουργίας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χρησιμοποιείται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για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την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παραγωγή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μεθανίου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κοπριά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έναν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αναερόβιο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χωνευτή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οργανικό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υπόστρωμα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πρώτα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υγροποιείται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βακτήρια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Αυτό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ακολουθείται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διαδικασία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δύο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σταδίων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περιλαμβάνει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παραγωγή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οξέος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βακτηρίδια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οξέωσης</w:t>
      </w:r>
      <w:r w:rsidRPr="00AB6510">
        <w:rPr>
          <w:sz w:val="24"/>
        </w:rPr>
        <w:t xml:space="preserve"> (</w:t>
      </w:r>
      <w:proofErr w:type="spellStart"/>
      <w:r w:rsidRPr="00AB6510">
        <w:rPr>
          <w:sz w:val="24"/>
        </w:rPr>
        <w:t>acidogenesis</w:t>
      </w:r>
      <w:proofErr w:type="spellEnd"/>
      <w:r w:rsidRPr="00AB6510">
        <w:rPr>
          <w:sz w:val="24"/>
        </w:rPr>
        <w:t xml:space="preserve">)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παραγωγή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μεθανίου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οξέα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</w:t>
      </w:r>
      <w:r w:rsidRPr="00AB6510">
        <w:rPr>
          <w:sz w:val="24"/>
        </w:rPr>
        <w:t xml:space="preserve"> </w:t>
      </w:r>
      <w:r w:rsidR="00B33926">
        <w:rPr>
          <w:sz w:val="24"/>
        </w:rPr>
        <w:t xml:space="preserve">βακτήρια που σχηματίζουν μεθάνιο </w:t>
      </w:r>
      <w:r w:rsidRPr="00AB6510">
        <w:rPr>
          <w:sz w:val="24"/>
        </w:rPr>
        <w:t>(</w:t>
      </w:r>
      <w:proofErr w:type="spellStart"/>
      <w:r w:rsidRPr="00AB6510">
        <w:rPr>
          <w:rFonts w:hint="cs"/>
          <w:sz w:val="24"/>
        </w:rPr>
        <w:t>μεθανογένεση</w:t>
      </w:r>
      <w:proofErr w:type="spellEnd"/>
      <w:r w:rsidRPr="00AB6510">
        <w:rPr>
          <w:sz w:val="24"/>
        </w:rPr>
        <w:t xml:space="preserve">). </w:t>
      </w:r>
      <w:r w:rsidRPr="00AB6510">
        <w:rPr>
          <w:rFonts w:hint="cs"/>
          <w:sz w:val="24"/>
        </w:rPr>
        <w:t>Στις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περισσότερες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περιπτώσεις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μετά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την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πέψη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απόβλητα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μπορούν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διαχωριστούν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σχετικά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εύκολα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στερεά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υγρά</w:t>
      </w:r>
      <w:r w:rsidR="00E946E3">
        <w:rPr>
          <w:sz w:val="24"/>
        </w:rPr>
        <w:t xml:space="preserve"> (</w:t>
      </w:r>
      <w:proofErr w:type="spellStart"/>
      <w:r w:rsidR="00E946E3">
        <w:rPr>
          <w:sz w:val="24"/>
        </w:rPr>
        <w:t>σχημα</w:t>
      </w:r>
      <w:proofErr w:type="spellEnd"/>
      <w:r w:rsidR="00E946E3">
        <w:rPr>
          <w:sz w:val="24"/>
        </w:rPr>
        <w:t xml:space="preserve"> 3) </w:t>
      </w:r>
      <w:r w:rsidRPr="00AB6510">
        <w:rPr>
          <w:sz w:val="24"/>
        </w:rPr>
        <w:t xml:space="preserve">. </w:t>
      </w:r>
      <w:r w:rsidR="00E946E3">
        <w:rPr>
          <w:sz w:val="24"/>
        </w:rPr>
        <w:t>Τ</w:t>
      </w:r>
      <w:r w:rsidR="00E946E3">
        <w:rPr>
          <w:sz w:val="24"/>
          <w:lang w:val="en-US"/>
        </w:rPr>
        <w:t>o</w:t>
      </w:r>
      <w:r w:rsidR="00E946E3" w:rsidRPr="00E946E3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στερεό</w:t>
      </w:r>
      <w:r w:rsidR="00B33926" w:rsidRPr="00B33926">
        <w:rPr>
          <w:sz w:val="24"/>
        </w:rPr>
        <w:t xml:space="preserve"> </w:t>
      </w:r>
      <w:r w:rsidR="00B33926">
        <w:rPr>
          <w:sz w:val="24"/>
        </w:rPr>
        <w:t>υπόλοιπο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μπορεί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να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χρησιμοποιηθεί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ως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ανακυκλωμέν</w:t>
      </w:r>
      <w:r w:rsidR="00B33926">
        <w:rPr>
          <w:sz w:val="24"/>
        </w:rPr>
        <w:t xml:space="preserve">α κλινοσκεπάσματα </w:t>
      </w:r>
      <w:r w:rsidR="00B33926" w:rsidRPr="00B33926">
        <w:rPr>
          <w:rFonts w:hint="cs"/>
          <w:sz w:val="24"/>
        </w:rPr>
        <w:t>και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το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υπόλοιπο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υλικό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που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έχει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υποστεί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πέψη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μπορεί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να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εφαρμοστεί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για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να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καλύψει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τις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ανάγκες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του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εδάφους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και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των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καλλιεργειών</w:t>
      </w:r>
      <w:r w:rsidR="00AE388F">
        <w:rPr>
          <w:sz w:val="24"/>
        </w:rPr>
        <w:t xml:space="preserve">. </w:t>
      </w:r>
      <w:r w:rsidR="00AE388F" w:rsidRPr="00AE388F">
        <w:rPr>
          <w:rFonts w:hint="cs"/>
          <w:sz w:val="24"/>
        </w:rPr>
        <w:t>Το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βιοχημικό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δυναμικό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μεθανίου</w:t>
      </w:r>
      <w:r w:rsidR="00AE388F" w:rsidRPr="00AE388F">
        <w:rPr>
          <w:sz w:val="24"/>
        </w:rPr>
        <w:t xml:space="preserve"> (BMP) </w:t>
      </w:r>
      <w:r w:rsidR="00AE388F" w:rsidRPr="00AE388F">
        <w:rPr>
          <w:rFonts w:hint="cs"/>
          <w:sz w:val="24"/>
        </w:rPr>
        <w:t>κοπριάς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ποικίλλει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ανάλογα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με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τα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είδη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ζώων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και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είναι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ένα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μέτρο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του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δυναμικού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παραγωγής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μεθανίου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της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κοπριάς</w:t>
      </w:r>
      <w:r w:rsidR="00AE388F" w:rsidRPr="00AE388F">
        <w:rPr>
          <w:sz w:val="24"/>
        </w:rPr>
        <w:t xml:space="preserve">. </w:t>
      </w:r>
      <w:r w:rsidR="002F561B">
        <w:rPr>
          <w:sz w:val="24"/>
        </w:rPr>
        <w:t>[3]</w:t>
      </w:r>
    </w:p>
    <w:p w:rsidR="00AE388F" w:rsidRPr="00AE388F" w:rsidRDefault="00AE388F" w:rsidP="00AE388F">
      <w:pPr>
        <w:rPr>
          <w:sz w:val="24"/>
          <w:lang w:val="en-US"/>
        </w:rPr>
      </w:pPr>
      <w:r>
        <w:rPr>
          <w:noProof/>
          <w:sz w:val="24"/>
          <w:lang w:val="en-US"/>
        </w:rPr>
        <w:lastRenderedPageBreak/>
        <w:drawing>
          <wp:inline distT="0" distB="0" distL="0" distR="0">
            <wp:extent cx="5932805" cy="3561715"/>
            <wp:effectExtent l="19050" t="0" r="0" b="0"/>
            <wp:docPr id="4" name="Εικόνα 4" descr="C:\Users\Da\AppData\Local\Microsoft\Windows\INetCache\Content.Word\anaerobia xwne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\AppData\Local\Microsoft\Windows\INetCache\Content.Word\anaerobia xwneus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10" w:rsidRPr="00E946E3" w:rsidRDefault="00AE388F" w:rsidP="00AB6510">
      <w:pPr>
        <w:rPr>
          <w:sz w:val="24"/>
        </w:rPr>
      </w:pPr>
      <w:r>
        <w:rPr>
          <w:sz w:val="24"/>
        </w:rPr>
        <w:t xml:space="preserve">3.3 </w:t>
      </w:r>
      <w:proofErr w:type="spellStart"/>
      <w:r>
        <w:rPr>
          <w:sz w:val="24"/>
        </w:rPr>
        <w:t>Εστεροποίηση</w:t>
      </w:r>
      <w:proofErr w:type="spellEnd"/>
      <w:r>
        <w:rPr>
          <w:sz w:val="24"/>
        </w:rPr>
        <w:t xml:space="preserve"> </w:t>
      </w:r>
    </w:p>
    <w:p w:rsidR="0021190B" w:rsidRPr="002F561B" w:rsidRDefault="0021190B" w:rsidP="0021190B">
      <w:pPr>
        <w:ind w:firstLine="720"/>
        <w:rPr>
          <w:sz w:val="24"/>
          <w:szCs w:val="24"/>
        </w:rPr>
      </w:pPr>
      <w:r w:rsidRPr="00765DAE">
        <w:rPr>
          <w:sz w:val="24"/>
          <w:szCs w:val="24"/>
        </w:rPr>
        <w:t xml:space="preserve">Η </w:t>
      </w:r>
      <w:proofErr w:type="spellStart"/>
      <w:r w:rsidRPr="00765DAE">
        <w:rPr>
          <w:sz w:val="24"/>
          <w:szCs w:val="24"/>
        </w:rPr>
        <w:t>εστεροποίηση</w:t>
      </w:r>
      <w:proofErr w:type="spellEnd"/>
      <w:r w:rsidRPr="00765DAE">
        <w:rPr>
          <w:sz w:val="24"/>
          <w:szCs w:val="24"/>
        </w:rPr>
        <w:t xml:space="preserve"> είναι η ο γενικός όρος που χρησιμοποιείται για την περιγραφή της χημικής αντίδρασης όπου 2 αντιδρώντα, που συνήθως είναι μια αλκοόλη και ένα οξύ, σχηματίζουν έναν εστέρα ως προϊόν αντίδρασης.</w:t>
      </w:r>
      <w:r w:rsidRPr="0021190B">
        <w:rPr>
          <w:sz w:val="24"/>
          <w:szCs w:val="24"/>
        </w:rPr>
        <w:t xml:space="preserve"> </w:t>
      </w:r>
      <w:r w:rsidRPr="00765DAE">
        <w:rPr>
          <w:sz w:val="24"/>
          <w:szCs w:val="24"/>
        </w:rPr>
        <w:t xml:space="preserve">Η </w:t>
      </w:r>
      <w:proofErr w:type="spellStart"/>
      <w:r w:rsidRPr="00765DAE">
        <w:rPr>
          <w:sz w:val="24"/>
          <w:szCs w:val="24"/>
        </w:rPr>
        <w:t>εστεροποίηση</w:t>
      </w:r>
      <w:proofErr w:type="spellEnd"/>
      <w:r w:rsidRPr="00765DAE">
        <w:rPr>
          <w:sz w:val="24"/>
          <w:szCs w:val="24"/>
        </w:rPr>
        <w:t xml:space="preserve"> χρησιμοποιείται για την παραγωγή </w:t>
      </w:r>
      <w:proofErr w:type="spellStart"/>
      <w:r w:rsidRPr="00765DAE">
        <w:rPr>
          <w:sz w:val="24"/>
          <w:szCs w:val="24"/>
        </w:rPr>
        <w:t>βιοκαύσιμων</w:t>
      </w:r>
      <w:proofErr w:type="spellEnd"/>
      <w:r w:rsidRPr="00765DAE">
        <w:rPr>
          <w:sz w:val="24"/>
          <w:szCs w:val="24"/>
        </w:rPr>
        <w:t xml:space="preserve"> και </w:t>
      </w:r>
      <w:proofErr w:type="spellStart"/>
      <w:r w:rsidRPr="00765DAE">
        <w:rPr>
          <w:sz w:val="24"/>
          <w:szCs w:val="24"/>
        </w:rPr>
        <w:t>biodiesel</w:t>
      </w:r>
      <w:proofErr w:type="spellEnd"/>
      <w:r w:rsidRPr="00765DAE">
        <w:rPr>
          <w:sz w:val="24"/>
          <w:szCs w:val="24"/>
        </w:rPr>
        <w:t>, χρησιμοποιώντας ως πρώτη ύλη φυτικά ή ζωικά λίπη και έλαια που αντιδράνε με αλυσίδες αλκοόλης όπως αιθανόλη</w:t>
      </w:r>
      <w:r>
        <w:rPr>
          <w:sz w:val="24"/>
          <w:szCs w:val="24"/>
        </w:rPr>
        <w:t xml:space="preserve"> ή</w:t>
      </w:r>
      <w:r w:rsidRPr="00765DAE">
        <w:rPr>
          <w:sz w:val="24"/>
          <w:szCs w:val="24"/>
        </w:rPr>
        <w:t xml:space="preserve"> </w:t>
      </w:r>
      <w:proofErr w:type="spellStart"/>
      <w:r w:rsidRPr="00765DAE">
        <w:rPr>
          <w:sz w:val="24"/>
          <w:szCs w:val="24"/>
        </w:rPr>
        <w:t>μεθανόλη</w:t>
      </w:r>
      <w:proofErr w:type="spellEnd"/>
      <w:r>
        <w:rPr>
          <w:sz w:val="24"/>
          <w:szCs w:val="24"/>
        </w:rPr>
        <w:t>.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κλασική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σύνθεση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εστεροποίηση</w:t>
      </w:r>
      <w:proofErr w:type="spellEnd"/>
      <w:r w:rsidRPr="0021190B">
        <w:rPr>
          <w:sz w:val="24"/>
        </w:rPr>
        <w:t xml:space="preserve"> </w:t>
      </w:r>
      <w:r w:rsidRPr="0021190B">
        <w:rPr>
          <w:sz w:val="24"/>
          <w:lang w:val="en-US"/>
        </w:rPr>
        <w:t>Fischer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οποία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περιλαμβάνει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επεξεργασία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ενός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καρβοξυλικού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αλκοόλη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παρουσία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ενός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αφυδατικού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παράγοντα</w:t>
      </w:r>
      <w:r w:rsidRPr="0021190B">
        <w:rPr>
          <w:sz w:val="24"/>
        </w:rPr>
        <w:t>:</w:t>
      </w:r>
    </w:p>
    <w:p w:rsidR="0021190B" w:rsidRPr="0021190B" w:rsidRDefault="0021190B" w:rsidP="0021190B">
      <w:pPr>
        <w:rPr>
          <w:sz w:val="24"/>
        </w:rPr>
      </w:pPr>
      <w:r w:rsidRPr="0021190B">
        <w:rPr>
          <w:sz w:val="24"/>
          <w:lang w:val="en-US"/>
        </w:rPr>
        <w:t>RCO</w:t>
      </w:r>
      <w:r w:rsidRPr="0021190B">
        <w:rPr>
          <w:sz w:val="24"/>
        </w:rPr>
        <w:t>2</w:t>
      </w:r>
      <w:r w:rsidRPr="0021190B">
        <w:rPr>
          <w:sz w:val="24"/>
          <w:lang w:val="en-US"/>
        </w:rPr>
        <w:t>H</w:t>
      </w:r>
      <w:r w:rsidRPr="0021190B">
        <w:rPr>
          <w:sz w:val="24"/>
        </w:rPr>
        <w:t xml:space="preserve"> + </w:t>
      </w:r>
      <w:r w:rsidRPr="0021190B">
        <w:rPr>
          <w:sz w:val="24"/>
          <w:lang w:val="en-US"/>
        </w:rPr>
        <w:t>R</w:t>
      </w:r>
      <w:r w:rsidRPr="0021190B">
        <w:rPr>
          <w:sz w:val="24"/>
        </w:rPr>
        <w:t>′</w:t>
      </w:r>
      <w:r w:rsidRPr="0021190B">
        <w:rPr>
          <w:sz w:val="24"/>
          <w:lang w:val="en-US"/>
        </w:rPr>
        <w:t>OH</w:t>
      </w:r>
      <w:r w:rsidRPr="0021190B">
        <w:rPr>
          <w:sz w:val="24"/>
        </w:rPr>
        <w:t xml:space="preserve"> </w:t>
      </w:r>
      <w:r w:rsidRPr="0021190B">
        <w:rPr>
          <w:rFonts w:ascii="Cambria Math" w:hAnsi="Cambria Math" w:cs="Cambria Math"/>
          <w:sz w:val="24"/>
        </w:rPr>
        <w:t>⇌</w:t>
      </w:r>
      <w:r w:rsidRPr="0021190B">
        <w:rPr>
          <w:rFonts w:ascii="Times New Roman" w:hAnsi="Times New Roman" w:cs="Times New Roman"/>
          <w:sz w:val="24"/>
        </w:rPr>
        <w:t xml:space="preserve"> </w:t>
      </w:r>
      <w:r w:rsidRPr="0021190B">
        <w:rPr>
          <w:rFonts w:ascii="Times New Roman" w:hAnsi="Times New Roman" w:cs="Times New Roman"/>
          <w:sz w:val="24"/>
          <w:lang w:val="en-US"/>
        </w:rPr>
        <w:t>RCO</w:t>
      </w:r>
      <w:r w:rsidRPr="0021190B">
        <w:rPr>
          <w:rFonts w:ascii="Times New Roman" w:hAnsi="Times New Roman" w:cs="Times New Roman"/>
          <w:sz w:val="24"/>
        </w:rPr>
        <w:t>2</w:t>
      </w:r>
      <w:r w:rsidRPr="0021190B">
        <w:rPr>
          <w:rFonts w:ascii="Times New Roman" w:hAnsi="Times New Roman" w:cs="Times New Roman"/>
          <w:sz w:val="24"/>
          <w:lang w:val="en-US"/>
        </w:rPr>
        <w:t>R</w:t>
      </w:r>
      <w:r w:rsidRPr="0021190B">
        <w:rPr>
          <w:rFonts w:ascii="Times New Roman" w:hAnsi="Times New Roman" w:cs="Times New Roman"/>
          <w:sz w:val="24"/>
        </w:rPr>
        <w:t xml:space="preserve"> ′ + </w:t>
      </w:r>
      <w:r w:rsidRPr="0021190B">
        <w:rPr>
          <w:rFonts w:ascii="Times New Roman" w:hAnsi="Times New Roman" w:cs="Times New Roman"/>
          <w:sz w:val="24"/>
          <w:lang w:val="en-US"/>
        </w:rPr>
        <w:t>H</w:t>
      </w:r>
      <w:r w:rsidRPr="0021190B">
        <w:rPr>
          <w:rFonts w:ascii="Times New Roman" w:hAnsi="Times New Roman" w:cs="Times New Roman"/>
          <w:sz w:val="24"/>
        </w:rPr>
        <w:t>2</w:t>
      </w:r>
      <w:r w:rsidRPr="0021190B">
        <w:rPr>
          <w:rFonts w:ascii="Times New Roman" w:hAnsi="Times New Roman" w:cs="Times New Roman"/>
          <w:sz w:val="24"/>
          <w:lang w:val="en-US"/>
        </w:rPr>
        <w:t>O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σταθερά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ισορροπίας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τέτοιες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αντιδράσεις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περίπου</w:t>
      </w:r>
      <w:r w:rsidRPr="0021190B">
        <w:rPr>
          <w:sz w:val="24"/>
        </w:rPr>
        <w:t xml:space="preserve"> 5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τυπικούς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εστέρες</w:t>
      </w:r>
      <w:r>
        <w:rPr>
          <w:sz w:val="24"/>
        </w:rPr>
        <w:t>.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αντίδραση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αργή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απουσία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καταλύτη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Πολλά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άλλα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χρησιμοποιούνται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επίσης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όπως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πολυμερή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σουλφονικά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οξέα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Δεδομένου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ότι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εστεροποίηση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εξαιρετικά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αναστρέψιμη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απόδοση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εστέρα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μπορεί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βελτιωθεί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την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αρχή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</w:t>
      </w:r>
      <w:r w:rsidRPr="0021190B">
        <w:rPr>
          <w:sz w:val="24"/>
        </w:rPr>
        <w:t xml:space="preserve"> </w:t>
      </w:r>
      <w:r w:rsidRPr="0021190B">
        <w:rPr>
          <w:sz w:val="24"/>
          <w:lang w:val="en-US"/>
        </w:rPr>
        <w:t>Le</w:t>
      </w:r>
      <w:r w:rsidRPr="0021190B">
        <w:rPr>
          <w:sz w:val="24"/>
        </w:rPr>
        <w:t xml:space="preserve"> </w:t>
      </w:r>
      <w:proofErr w:type="spellStart"/>
      <w:r w:rsidRPr="0021190B">
        <w:rPr>
          <w:sz w:val="24"/>
          <w:lang w:val="en-US"/>
        </w:rPr>
        <w:t>Chatelier</w:t>
      </w:r>
      <w:proofErr w:type="spellEnd"/>
      <w:r w:rsidRPr="0021190B">
        <w:rPr>
          <w:sz w:val="24"/>
        </w:rPr>
        <w:t>:</w:t>
      </w:r>
    </w:p>
    <w:p w:rsidR="0021190B" w:rsidRPr="0021190B" w:rsidRDefault="0021190B" w:rsidP="0021190B">
      <w:pPr>
        <w:pStyle w:val="a7"/>
        <w:numPr>
          <w:ilvl w:val="0"/>
          <w:numId w:val="1"/>
        </w:numPr>
        <w:rPr>
          <w:sz w:val="24"/>
        </w:rPr>
      </w:pPr>
      <w:r w:rsidRPr="0021190B">
        <w:rPr>
          <w:rFonts w:hint="cs"/>
          <w:sz w:val="24"/>
        </w:rPr>
        <w:t>Χρήση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αλκοόλης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περίσσεια</w:t>
      </w:r>
      <w:r w:rsidRPr="0021190B">
        <w:rPr>
          <w:sz w:val="24"/>
        </w:rPr>
        <w:t xml:space="preserve"> (</w:t>
      </w:r>
      <w:r w:rsidRPr="0021190B">
        <w:rPr>
          <w:rFonts w:hint="cs"/>
          <w:sz w:val="24"/>
        </w:rPr>
        <w:t>δηλ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διαλύτης</w:t>
      </w:r>
      <w:r w:rsidRPr="0021190B">
        <w:rPr>
          <w:sz w:val="24"/>
        </w:rPr>
        <w:t>).</w:t>
      </w:r>
    </w:p>
    <w:p w:rsidR="0021190B" w:rsidRPr="0021190B" w:rsidRDefault="0021190B" w:rsidP="0021190B">
      <w:pPr>
        <w:pStyle w:val="a7"/>
        <w:numPr>
          <w:ilvl w:val="0"/>
          <w:numId w:val="1"/>
        </w:numPr>
        <w:rPr>
          <w:sz w:val="24"/>
        </w:rPr>
      </w:pP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έναν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παράγοντα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αφυδάτωσης</w:t>
      </w:r>
      <w:r w:rsidR="002F561B">
        <w:rPr>
          <w:sz w:val="24"/>
        </w:rPr>
        <w:t xml:space="preserve"> </w:t>
      </w:r>
    </w:p>
    <w:p w:rsidR="0021190B" w:rsidRPr="0021190B" w:rsidRDefault="0021190B" w:rsidP="0021190B">
      <w:pPr>
        <w:pStyle w:val="a7"/>
        <w:numPr>
          <w:ilvl w:val="0"/>
          <w:numId w:val="1"/>
        </w:numPr>
        <w:rPr>
          <w:sz w:val="24"/>
        </w:rPr>
      </w:pPr>
      <w:r w:rsidRPr="0021190B">
        <w:rPr>
          <w:rFonts w:hint="cs"/>
          <w:sz w:val="24"/>
        </w:rPr>
        <w:t>Απομάκρυνση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νερού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φυσικά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μέσα</w:t>
      </w:r>
      <w:r w:rsidRPr="0021190B">
        <w:rPr>
          <w:sz w:val="24"/>
        </w:rPr>
        <w:t xml:space="preserve"> 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αντιδραστήρια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γνωστά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οδηγούν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στην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αφυδάτωση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μιγμάτων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αλκοολών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και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καρβοξυλικών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οξέων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Ένα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παράδειγμα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εστεροποίηση</w:t>
      </w:r>
      <w:proofErr w:type="spellEnd"/>
      <w:r w:rsidRPr="0021190B">
        <w:rPr>
          <w:sz w:val="24"/>
        </w:rPr>
        <w:t xml:space="preserve"> </w:t>
      </w:r>
      <w:proofErr w:type="spellStart"/>
      <w:r w:rsidRPr="0021190B">
        <w:rPr>
          <w:sz w:val="24"/>
          <w:lang w:val="en-US"/>
        </w:rPr>
        <w:t>Steglich</w:t>
      </w:r>
      <w:proofErr w:type="spellEnd"/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οποία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μέθοδος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σχηματισμού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εστέρων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υπό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ήπιες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συνθήκες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μέθοδος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δημοφιλής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σύνθεση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πεπτιδίων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όπου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υποστρώματα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ευαίσθητα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σκληρές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συνθήκες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όπως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υψηλή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θερμότητα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Το</w:t>
      </w:r>
      <w:r w:rsidRPr="0021190B">
        <w:rPr>
          <w:sz w:val="24"/>
        </w:rPr>
        <w:t xml:space="preserve"> </w:t>
      </w:r>
      <w:r w:rsidRPr="0021190B">
        <w:rPr>
          <w:sz w:val="24"/>
          <w:lang w:val="en-US"/>
        </w:rPr>
        <w:t>DCC</w:t>
      </w:r>
      <w:r w:rsidRPr="0021190B">
        <w:rPr>
          <w:sz w:val="24"/>
        </w:rPr>
        <w:t xml:space="preserve"> </w:t>
      </w:r>
      <w:r w:rsidRPr="0021190B">
        <w:rPr>
          <w:sz w:val="24"/>
        </w:rPr>
        <w:lastRenderedPageBreak/>
        <w:t>(</w:t>
      </w:r>
      <w:proofErr w:type="spellStart"/>
      <w:r w:rsidRPr="0021190B">
        <w:rPr>
          <w:rFonts w:hint="cs"/>
          <w:sz w:val="24"/>
        </w:rPr>
        <w:t>δικυκλοεξυλοκαρβοδιιμίδιο</w:t>
      </w:r>
      <w:proofErr w:type="spellEnd"/>
      <w:r w:rsidRPr="0021190B">
        <w:rPr>
          <w:sz w:val="24"/>
        </w:rPr>
        <w:t xml:space="preserve">) </w:t>
      </w:r>
      <w:r w:rsidRPr="0021190B">
        <w:rPr>
          <w:rFonts w:hint="cs"/>
          <w:sz w:val="24"/>
        </w:rPr>
        <w:t>χρησιμοποιείται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την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ενεργοποίηση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καρβοξυλικού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περαιτέρω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αντίδραση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4-</w:t>
      </w:r>
      <w:r w:rsidRPr="0021190B">
        <w:rPr>
          <w:rFonts w:hint="cs"/>
          <w:sz w:val="24"/>
        </w:rPr>
        <w:t>διμεθυλαμινοπυριδίνη</w:t>
      </w:r>
      <w:r w:rsidRPr="0021190B">
        <w:rPr>
          <w:sz w:val="24"/>
        </w:rPr>
        <w:t xml:space="preserve"> (</w:t>
      </w:r>
      <w:r w:rsidRPr="0021190B">
        <w:rPr>
          <w:sz w:val="24"/>
          <w:lang w:val="en-US"/>
        </w:rPr>
        <w:t>DMAP</w:t>
      </w:r>
      <w:r w:rsidRPr="0021190B">
        <w:rPr>
          <w:sz w:val="24"/>
        </w:rPr>
        <w:t xml:space="preserve">) </w:t>
      </w:r>
      <w:r w:rsidRPr="0021190B">
        <w:rPr>
          <w:rFonts w:hint="cs"/>
          <w:sz w:val="24"/>
        </w:rPr>
        <w:t>χρησιμοποιείται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καταλύτης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μεταφοράς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ακυλίου</w:t>
      </w:r>
      <w:proofErr w:type="spellEnd"/>
      <w:r>
        <w:rPr>
          <w:sz w:val="24"/>
        </w:rPr>
        <w:t>.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Τα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καρβοξυλικά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μπορούν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να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εστεροποιηθούν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διαζομεθάνιο</w:t>
      </w:r>
      <w:proofErr w:type="spellEnd"/>
      <w:r w:rsidRPr="0021190B">
        <w:rPr>
          <w:sz w:val="24"/>
        </w:rPr>
        <w:t>:</w:t>
      </w:r>
    </w:p>
    <w:p w:rsidR="0021190B" w:rsidRPr="00E946E3" w:rsidRDefault="0021190B" w:rsidP="0021190B">
      <w:pPr>
        <w:rPr>
          <w:sz w:val="24"/>
        </w:rPr>
      </w:pPr>
      <w:r w:rsidRPr="0021190B">
        <w:rPr>
          <w:sz w:val="24"/>
          <w:lang w:val="en-US"/>
        </w:rPr>
        <w:t>RCO</w:t>
      </w:r>
      <w:r w:rsidRPr="00E946E3">
        <w:rPr>
          <w:sz w:val="24"/>
        </w:rPr>
        <w:t>2</w:t>
      </w:r>
      <w:r w:rsidRPr="0021190B">
        <w:rPr>
          <w:sz w:val="24"/>
          <w:lang w:val="en-US"/>
        </w:rPr>
        <w:t>H</w:t>
      </w:r>
      <w:r w:rsidRPr="00E946E3">
        <w:rPr>
          <w:sz w:val="24"/>
        </w:rPr>
        <w:t xml:space="preserve"> + </w:t>
      </w:r>
      <w:r w:rsidRPr="0021190B">
        <w:rPr>
          <w:sz w:val="24"/>
          <w:lang w:val="en-US"/>
        </w:rPr>
        <w:t>CH</w:t>
      </w:r>
      <w:r w:rsidRPr="00E946E3">
        <w:rPr>
          <w:sz w:val="24"/>
        </w:rPr>
        <w:t>2</w:t>
      </w:r>
      <w:r w:rsidRPr="0021190B">
        <w:rPr>
          <w:sz w:val="24"/>
          <w:lang w:val="en-US"/>
        </w:rPr>
        <w:t>N</w:t>
      </w:r>
      <w:r w:rsidRPr="00E946E3">
        <w:rPr>
          <w:sz w:val="24"/>
        </w:rPr>
        <w:t xml:space="preserve">2 → </w:t>
      </w:r>
      <w:r w:rsidRPr="0021190B">
        <w:rPr>
          <w:sz w:val="24"/>
          <w:lang w:val="en-US"/>
        </w:rPr>
        <w:t>RCO</w:t>
      </w:r>
      <w:r w:rsidRPr="00E946E3">
        <w:rPr>
          <w:sz w:val="24"/>
        </w:rPr>
        <w:t>2</w:t>
      </w:r>
      <w:r w:rsidRPr="0021190B">
        <w:rPr>
          <w:sz w:val="24"/>
          <w:lang w:val="en-US"/>
        </w:rPr>
        <w:t>CH</w:t>
      </w:r>
      <w:r w:rsidRPr="00E946E3">
        <w:rPr>
          <w:sz w:val="24"/>
        </w:rPr>
        <w:t xml:space="preserve">3 + </w:t>
      </w:r>
      <w:r w:rsidRPr="0021190B">
        <w:rPr>
          <w:sz w:val="24"/>
          <w:lang w:val="en-US"/>
        </w:rPr>
        <w:t>N</w:t>
      </w:r>
      <w:r w:rsidRPr="00E946E3">
        <w:rPr>
          <w:sz w:val="24"/>
        </w:rPr>
        <w:t>2</w:t>
      </w:r>
    </w:p>
    <w:p w:rsid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αυτό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διαζομεθάνιο</w:t>
      </w:r>
      <w:proofErr w:type="spellEnd"/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μίγματα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καρβοξυλικών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οξέων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μπορούν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μετατραπούν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στους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μεθυλεστέρες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σχεδόν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ποσοτικές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αποδόσεις</w:t>
      </w:r>
      <w:r w:rsidR="003743F0">
        <w:rPr>
          <w:sz w:val="24"/>
        </w:rPr>
        <w:t xml:space="preserve">.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μέθοδος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χρήσιμη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εξειδικευμένες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οργανικές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συνθετικές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λειτουργίες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αλλά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θεωρείται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πολύ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επικίνδυνη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δαπανηρή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εφαρμογές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μεγάλης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κλίμακας</w:t>
      </w:r>
      <w:r w:rsidRPr="0021190B">
        <w:rPr>
          <w:sz w:val="24"/>
        </w:rPr>
        <w:t>.</w:t>
      </w:r>
      <w:r w:rsidR="002F561B">
        <w:rPr>
          <w:sz w:val="24"/>
        </w:rPr>
        <w:t>[4]</w:t>
      </w:r>
    </w:p>
    <w:p w:rsidR="002F561B" w:rsidRDefault="002F561B" w:rsidP="0021190B">
      <w:pPr>
        <w:rPr>
          <w:sz w:val="24"/>
        </w:rPr>
      </w:pPr>
    </w:p>
    <w:p w:rsidR="002F561B" w:rsidRDefault="002F561B" w:rsidP="0021190B">
      <w:r>
        <w:rPr>
          <w:sz w:val="24"/>
        </w:rPr>
        <w:t xml:space="preserve">[1] </w:t>
      </w:r>
      <w:hyperlink r:id="rId7" w:tgtFrame="_blank" w:tooltip="Persistent link using digital object identifier" w:history="1">
        <w:r>
          <w:rPr>
            <w:rStyle w:val="-"/>
            <w:rFonts w:ascii="Arial" w:hAnsi="Arial" w:cs="Arial"/>
            <w:color w:val="0C7DBB"/>
            <w:sz w:val="23"/>
            <w:szCs w:val="23"/>
          </w:rPr>
          <w:t>https://doi.org/10.1016/B978-0-12-802417-1.00001-6</w:t>
        </w:r>
      </w:hyperlink>
    </w:p>
    <w:p w:rsidR="002F561B" w:rsidRDefault="002F561B" w:rsidP="0021190B">
      <w:r>
        <w:t>[2]</w:t>
      </w:r>
      <w:r w:rsidRPr="002F561B">
        <w:t xml:space="preserve"> </w:t>
      </w:r>
      <w:hyperlink r:id="rId8" w:tgtFrame="_blank" w:tooltip="Persistent link using digital object identifier" w:history="1">
        <w:r>
          <w:rPr>
            <w:rStyle w:val="-"/>
            <w:rFonts w:ascii="Arial" w:hAnsi="Arial" w:cs="Arial"/>
            <w:color w:val="0C7DBB"/>
            <w:sz w:val="23"/>
            <w:szCs w:val="23"/>
          </w:rPr>
          <w:t>https://doi.org/10.1016/B978-008045405-4.00272-X</w:t>
        </w:r>
      </w:hyperlink>
    </w:p>
    <w:p w:rsidR="002F561B" w:rsidRDefault="002F561B" w:rsidP="0021190B">
      <w:r>
        <w:t>[3]</w:t>
      </w:r>
      <w:r w:rsidRPr="002F561B">
        <w:t xml:space="preserve"> </w:t>
      </w:r>
      <w:hyperlink r:id="rId9" w:tgtFrame="_blank" w:tooltip="Persistent link using digital object identifier" w:history="1">
        <w:r>
          <w:rPr>
            <w:rStyle w:val="-"/>
            <w:rFonts w:ascii="Arial" w:hAnsi="Arial" w:cs="Arial"/>
            <w:color w:val="E9711C"/>
            <w:sz w:val="23"/>
            <w:szCs w:val="23"/>
          </w:rPr>
          <w:t>https://doi.org/10.1016/B978-0-12-407909-0.00017-1</w:t>
        </w:r>
      </w:hyperlink>
    </w:p>
    <w:p w:rsidR="002F561B" w:rsidRPr="0021190B" w:rsidRDefault="002F561B" w:rsidP="0021190B">
      <w:pPr>
        <w:rPr>
          <w:sz w:val="24"/>
        </w:rPr>
      </w:pPr>
      <w:r>
        <w:t xml:space="preserve">[4] </w:t>
      </w:r>
      <w:r w:rsidRPr="002F561B">
        <w:t>https://en.wikipedia.org/wiki/Ester</w:t>
      </w:r>
    </w:p>
    <w:sectPr w:rsidR="002F561B" w:rsidRPr="0021190B" w:rsidSect="00D2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746AB"/>
    <w:multiLevelType w:val="hybridMultilevel"/>
    <w:tmpl w:val="016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355F"/>
    <w:rsid w:val="00086F96"/>
    <w:rsid w:val="000E7363"/>
    <w:rsid w:val="0021190B"/>
    <w:rsid w:val="002D5398"/>
    <w:rsid w:val="002F561B"/>
    <w:rsid w:val="00306DC4"/>
    <w:rsid w:val="003209A6"/>
    <w:rsid w:val="003743F0"/>
    <w:rsid w:val="003C3DF8"/>
    <w:rsid w:val="00552676"/>
    <w:rsid w:val="00593748"/>
    <w:rsid w:val="00697498"/>
    <w:rsid w:val="006B13FF"/>
    <w:rsid w:val="00734326"/>
    <w:rsid w:val="0075158D"/>
    <w:rsid w:val="0080355F"/>
    <w:rsid w:val="00814009"/>
    <w:rsid w:val="00847052"/>
    <w:rsid w:val="00851283"/>
    <w:rsid w:val="00851D8F"/>
    <w:rsid w:val="0089338C"/>
    <w:rsid w:val="008A3EE3"/>
    <w:rsid w:val="008D4237"/>
    <w:rsid w:val="00A9659C"/>
    <w:rsid w:val="00AB6510"/>
    <w:rsid w:val="00AE388F"/>
    <w:rsid w:val="00B33926"/>
    <w:rsid w:val="00B54A20"/>
    <w:rsid w:val="00B676FC"/>
    <w:rsid w:val="00D27DD3"/>
    <w:rsid w:val="00DB1E8C"/>
    <w:rsid w:val="00DC7B62"/>
    <w:rsid w:val="00E35DE0"/>
    <w:rsid w:val="00E54E14"/>
    <w:rsid w:val="00E92826"/>
    <w:rsid w:val="00E946E3"/>
    <w:rsid w:val="00F17CF1"/>
    <w:rsid w:val="00F273D2"/>
    <w:rsid w:val="00F338E6"/>
    <w:rsid w:val="00FB0ED0"/>
    <w:rsid w:val="00FC6667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5F"/>
    <w:pPr>
      <w:autoSpaceDN/>
      <w:spacing w:after="160" w:line="259" w:lineRule="auto"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0ED0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04040" w:themeColor="text1" w:themeTint="BF"/>
      <w:kern w:val="3"/>
      <w:sz w:val="24"/>
      <w:szCs w:val="21"/>
      <w:lang w:val="en-US" w:bidi="hi-IN"/>
    </w:rPr>
  </w:style>
  <w:style w:type="paragraph" w:styleId="4">
    <w:name w:val="heading 4"/>
    <w:basedOn w:val="a"/>
    <w:next w:val="a"/>
    <w:link w:val="4Char"/>
    <w:uiPriority w:val="9"/>
    <w:unhideWhenUsed/>
    <w:qFormat/>
    <w:rsid w:val="00FB0ED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B0ED0"/>
    <w:rPr>
      <w:rFonts w:asciiTheme="majorHAnsi" w:eastAsiaTheme="majorEastAsia" w:hAnsiTheme="majorHAnsi"/>
      <w:b/>
      <w:bCs/>
      <w:color w:val="404040" w:themeColor="text1" w:themeTint="BF"/>
      <w:szCs w:val="21"/>
    </w:rPr>
  </w:style>
  <w:style w:type="character" w:customStyle="1" w:styleId="4Char">
    <w:name w:val="Επικεφαλίδα 4 Char"/>
    <w:basedOn w:val="a0"/>
    <w:link w:val="4"/>
    <w:uiPriority w:val="9"/>
    <w:rsid w:val="00FB0ED0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FB0ED0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FB0ED0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FB0ED0"/>
    <w:pPr>
      <w:spacing w:after="100" w:line="276" w:lineRule="auto"/>
      <w:ind w:left="440"/>
    </w:pPr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FB0ED0"/>
    <w:pPr>
      <w:keepNext/>
      <w:keepLines/>
      <w:spacing w:before="240" w:line="247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4">
    <w:name w:val="caption"/>
    <w:basedOn w:val="a"/>
    <w:next w:val="a"/>
    <w:uiPriority w:val="35"/>
    <w:unhideWhenUsed/>
    <w:qFormat/>
    <w:rsid w:val="00FB0ED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Intense Quote"/>
    <w:basedOn w:val="a"/>
    <w:next w:val="a"/>
    <w:link w:val="Char"/>
    <w:uiPriority w:val="30"/>
    <w:qFormat/>
    <w:rsid w:val="00FB0ED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04040" w:themeColor="text1" w:themeTint="BF"/>
      <w:sz w:val="28"/>
    </w:rPr>
  </w:style>
  <w:style w:type="character" w:customStyle="1" w:styleId="Char">
    <w:name w:val="Έντονο εισαγωγικό Char"/>
    <w:basedOn w:val="a0"/>
    <w:link w:val="a5"/>
    <w:uiPriority w:val="30"/>
    <w:rsid w:val="00FB0ED0"/>
    <w:rPr>
      <w:rFonts w:asciiTheme="majorHAnsi" w:hAnsiTheme="majorHAnsi" w:cstheme="minorBidi"/>
      <w:b/>
      <w:bCs/>
      <w:i/>
      <w:iCs/>
      <w:color w:val="404040" w:themeColor="text1" w:themeTint="BF"/>
      <w:kern w:val="0"/>
      <w:sz w:val="28"/>
      <w:szCs w:val="22"/>
      <w:lang w:val="el-GR" w:bidi="ar-SA"/>
    </w:rPr>
  </w:style>
  <w:style w:type="paragraph" w:styleId="a6">
    <w:name w:val="Balloon Text"/>
    <w:basedOn w:val="a"/>
    <w:link w:val="Char0"/>
    <w:uiPriority w:val="99"/>
    <w:semiHidden/>
    <w:unhideWhenUsed/>
    <w:rsid w:val="00AE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E388F"/>
    <w:rPr>
      <w:rFonts w:ascii="Tahoma" w:hAnsi="Tahoma" w:cs="Tahoma"/>
      <w:kern w:val="0"/>
      <w:sz w:val="16"/>
      <w:szCs w:val="16"/>
      <w:lang w:val="el-GR" w:bidi="ar-SA"/>
    </w:rPr>
  </w:style>
  <w:style w:type="paragraph" w:styleId="a7">
    <w:name w:val="List Paragraph"/>
    <w:basedOn w:val="a"/>
    <w:uiPriority w:val="34"/>
    <w:rsid w:val="0021190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2F5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B978-008045405-4.00272-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B978-0-12-802417-1.00001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B978-0-12-407909-0.00017-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2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2021-01-08T13:01:00Z</dcterms:created>
  <dcterms:modified xsi:type="dcterms:W3CDTF">2021-01-11T19:42:00Z</dcterms:modified>
</cp:coreProperties>
</file>